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27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Santiago del Teide ilumina la fachada del Ayuntamiento de naranja por el TDAH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Hoy 27 de octubre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Style w:val="Textoennegrita"/>
          <w:rFonts w:ascii="Verdana" w:hAnsi="Verdana"/>
          <w:b w:val="0"/>
          <w:sz w:val="28"/>
          <w:szCs w:val="28"/>
        </w:rPr>
        <w:t>se celebra en España el Día Nacional del Trastorno por Déficit de Atención e Hiperactividad</w:t>
      </w:r>
      <w:r>
        <w:rPr>
          <w:rFonts w:ascii="Verdana" w:hAnsi="Verdana"/>
          <w:sz w:val="28"/>
          <w:szCs w:val="28"/>
        </w:rPr>
        <w:t>. Ante esta conmemoración, el Ayuntamiento de Santiago del Teide se ha sumado a la misma con el objetivo de seguir dando visibilidad a estos tipos de trastornos neurobiológicos que sufren niños y adolescentes.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este sentido, la fachada del Ayuntamiento se ha iluminado de naranja con la idea de que toda la ciudadanía conozca la conmemoración del </w:t>
      </w:r>
      <w:r>
        <w:rPr>
          <w:rStyle w:val="Textoennegrita"/>
          <w:rFonts w:ascii="Verdana" w:hAnsi="Verdana"/>
          <w:b w:val="0"/>
          <w:sz w:val="28"/>
          <w:szCs w:val="28"/>
        </w:rPr>
        <w:t>Día Nacional del Trastorno por Déficit de Atención e Hiperactividad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y se solidarice con las familias cuyos pequeños y pequeñas la sufren. 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TDAH es un trastorno asociado al neurodesarrollo que se empieza a dar desde la infancia y sigue permaneciendo hasta la etapa adulta. La falta de concentración es un síntoma que continúa a lo largo del tiempo y afecta de lleno a la familia, la educación o las relaciones sociales.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Desde el Ayuntamiento se quiere reforzar con este gesto la visibilidad de este trastorno, y dar así difusión a esta conmemoración entre la ciudadanía para hacer de ella una sociedad más diversa e inclusiva.</w:t>
      </w: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paragraph" w:customStyle="1" w:styleId="article-bodytext">
    <w:name w:val="article-body__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2021-10-27T09:39:00Z</dcterms:created>
  <dcterms:modified xsi:type="dcterms:W3CDTF">2021-10-27T09:39:00Z</dcterms:modified>
</cp:coreProperties>
</file>